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A711FF" wp14:paraId="2DB91187" wp14:textId="78A060FE">
      <w:pPr>
        <w:pStyle w:val="Normal"/>
        <w:suppressLineNumbers w:val="0"/>
        <w:pBdr>
          <w:bottom w:val="single" w:color="000000" w:sz="12" w:space="1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  <w:r w:rsidRPr="04A711FF" w:rsidR="09E87B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  <w:t>Boletim de Voto a Distância</w:t>
      </w:r>
    </w:p>
    <w:p xmlns:wp14="http://schemas.microsoft.com/office/word/2010/wordml" w:rsidP="04A711FF" wp14:paraId="2E2C4FC5" wp14:textId="07E5C6B2">
      <w:pPr>
        <w:pStyle w:val="Normal"/>
        <w:suppressLineNumbers w:val="0"/>
        <w:pBdr>
          <w:bottom w:val="single" w:color="000000" w:sz="12" w:space="1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</w:p>
    <w:p xmlns:wp14="http://schemas.microsoft.com/office/word/2010/wordml" w:rsidP="04A711FF" wp14:paraId="1F7E65C5" wp14:textId="296709C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4A711FF" wp14:paraId="7ED86750" wp14:textId="64DB2A76">
      <w:pPr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9E87B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acionista:</w:t>
      </w:r>
    </w:p>
    <w:p xmlns:wp14="http://schemas.microsoft.com/office/word/2010/wordml" w:rsidP="04A711FF" wp14:paraId="37A450C6" wp14:textId="42096FB9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9E87B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CPF ou CNPJ do </w:t>
      </w:r>
      <w:r w:rsidRPr="04A711FF" w:rsidR="616B4B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acionista</w:t>
      </w:r>
      <w:r w:rsidRPr="04A711FF" w:rsidR="09E87B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04A711FF" wp14:paraId="3279858F" wp14:textId="5650E577">
      <w:pPr>
        <w:pStyle w:val="Normal"/>
        <w:pBdr>
          <w:bottom w:val="single" w:color="000000" w:sz="12" w:space="1"/>
        </w:pBdr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9E87B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E-mail:</w:t>
      </w:r>
      <w:r>
        <w:br/>
      </w:r>
      <w:r>
        <w:br/>
      </w:r>
    </w:p>
    <w:p xmlns:wp14="http://schemas.microsoft.com/office/word/2010/wordml" w:rsidP="04A711FF" wp14:paraId="325DBCDB" wp14:textId="291FBF77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50D2E4E8" wp14:textId="78CB58F4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Orientações de preenchimento</w:t>
      </w:r>
    </w:p>
    <w:p xmlns:wp14="http://schemas.microsoft.com/office/word/2010/wordml" w:rsidP="04A711FF" wp14:paraId="4C9BD577" wp14:textId="1E854F6E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Nos termos da Resolução CVM n° 81/2022, caso opte por exercer seu direito de voto a</w:t>
      </w:r>
      <w:r w:rsidRPr="04A711FF" w:rsidR="19A99A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distância, o acionista deverá preencher o presente Boletim de Voto a Distância (BVD), que</w:t>
      </w:r>
      <w:r w:rsidRPr="04A711FF" w:rsidR="3A43C0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somente será considerado válido, e os votos aqui proferidos contabilizados no quórum da</w:t>
      </w:r>
      <w:r w:rsidRPr="04A711FF" w:rsidR="4830B2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Assembleia Geral, se observadas as seguintes instruções:</w:t>
      </w:r>
    </w:p>
    <w:p xmlns:wp14="http://schemas.microsoft.com/office/word/2010/wordml" w:rsidP="04A711FF" wp14:paraId="36E70081" wp14:textId="78C8EB3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0727517C" wp14:textId="38C01F4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  <w:t>Para BVD físico:</w:t>
      </w:r>
    </w:p>
    <w:p xmlns:wp14="http://schemas.microsoft.com/office/word/2010/wordml" w:rsidP="04A711FF" wp14:paraId="7CB8D104" wp14:textId="17D3851C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Preenchimento de todos os campos de forma legível, incluindo a indicação do nome ou denominação social completa do acionista e o número do CPF/MF ou CNPJ/MF, bem como a indicação de endereço de e-mail para eventuais contatos;</w:t>
      </w:r>
    </w:p>
    <w:p xmlns:wp14="http://schemas.microsoft.com/office/word/2010/wordml" w:rsidP="04A711FF" wp14:paraId="6967EF47" wp14:textId="79F07AAC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rubrica de todas as páginas do Boletim de Voto à Distância;</w:t>
      </w:r>
    </w:p>
    <w:p xmlns:wp14="http://schemas.microsoft.com/office/word/2010/wordml" w:rsidP="04A711FF" wp14:paraId="6A8AB5BD" wp14:textId="1026D95A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assinatura ao final do Boletim de Voto à Distância do acionista ou de seu representante legal, conforme o caso e nos termos da legislação vigente;</w:t>
      </w:r>
    </w:p>
    <w:p xmlns:wp14="http://schemas.microsoft.com/office/word/2010/wordml" w:rsidP="04A711FF" wp14:paraId="3D2EE0E3" wp14:textId="0AE1129E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Boletim deverá ser acompanhado das documentações necessárias conforme as orientações de entrega.</w:t>
      </w:r>
    </w:p>
    <w:p xmlns:wp14="http://schemas.microsoft.com/office/word/2010/wordml" w:rsidP="04A711FF" wp14:paraId="01802CDA" wp14:textId="3CF8CC8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26870858" wp14:textId="22F9F9B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  <w:t>Para BVD digital (encaminhado à companhia):</w:t>
      </w:r>
    </w:p>
    <w:p xmlns:wp14="http://schemas.microsoft.com/office/word/2010/wordml" w:rsidP="04A711FF" wp14:paraId="39FFDBC9" wp14:textId="32F1B5E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Acesso ao seguinte endereço eletrônico para o cumprimento das próximas etapas:</w:t>
      </w:r>
    </w:p>
    <w:p xmlns:wp14="http://schemas.microsoft.com/office/word/2010/wordml" w:rsidP="6BE1409B" wp14:paraId="079821E9" wp14:textId="6B97F2D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6BE1409B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assembleia.ten.com.br/</w:t>
      </w:r>
      <w:r w:rsidRPr="6BE1409B" w:rsidR="3CEAF5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ten</w:t>
      </w:r>
      <w:r w:rsidRPr="6BE1409B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AGO24-925478;</w:t>
      </w:r>
    </w:p>
    <w:p xmlns:wp14="http://schemas.microsoft.com/office/word/2010/wordml" w:rsidP="04A711FF" wp14:paraId="2D79BD08" wp14:textId="403E856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cadastro com as documentações necessárias conforme as orientações de entrega;</w:t>
      </w:r>
    </w:p>
    <w:p xmlns:wp14="http://schemas.microsoft.com/office/word/2010/wordml" w:rsidP="04A711FF" wp14:paraId="480C522A" wp14:textId="2C516D0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preenchimento dos campos de opções de voto;</w:t>
      </w:r>
    </w:p>
    <w:p xmlns:wp14="http://schemas.microsoft.com/office/word/2010/wordml" w:rsidP="04A711FF" wp14:paraId="42E9AEE5" wp14:textId="6C7853A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04A711FF" w:rsidR="1EFF6B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confirmação do voto.</w:t>
      </w:r>
    </w:p>
    <w:p xmlns:wp14="http://schemas.microsoft.com/office/word/2010/wordml" w:rsidP="04A711FF" wp14:paraId="30E2D5DC" wp14:textId="1A5C7241">
      <w:pPr>
        <w:pStyle w:val="Normal"/>
        <w:pBdr>
          <w:bottom w:val="single" w:color="000000" w:sz="12" w:space="1"/>
        </w:pBdr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5B580941" wp14:textId="7CB15431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020AA680" wp14:textId="11B941F6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Orientações de entrega, indicando a faculdade de enviar diretamente à companhia ou enviar instruções de preenchimento ao </w:t>
      </w:r>
      <w:r w:rsidRPr="04A711FF" w:rsidR="02BD15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escriturador</w:t>
      </w:r>
      <w:r w:rsidRPr="04A711FF" w:rsidR="02BD15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ou ao custodiante</w:t>
      </w:r>
    </w:p>
    <w:p xmlns:wp14="http://schemas.microsoft.com/office/word/2010/wordml" w:rsidP="04A711FF" wp14:paraId="4F1F343A" wp14:textId="705BB22E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2CB0775E" wp14:textId="6B049D6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 instruções de voto para a Assembleia serão recebidas até </w:t>
      </w:r>
      <w:r w:rsidRPr="04A711FF" w:rsidR="02BD15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18 de abril de 2024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por meio das seguintes alternativas:</w:t>
      </w:r>
    </w:p>
    <w:p xmlns:wp14="http://schemas.microsoft.com/office/word/2010/wordml" w:rsidP="04A711FF" wp14:paraId="346139E7" wp14:textId="6E57AD0F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5D0902DD" wp14:textId="2EA09E1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Para envio ao Custodiante:</w:t>
      </w:r>
    </w:p>
    <w:p xmlns:wp14="http://schemas.microsoft.com/office/word/2010/wordml" w:rsidP="04A711FF" wp14:paraId="3F7CE9F6" wp14:textId="3A224F1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Neste caso, o acionista deve transmitir a instrução de voto ao agente de custódia de suas ações, observados os procedimentos estabelecidos e os documentos exigidos pelo respectivo custodiante.</w:t>
      </w:r>
    </w:p>
    <w:p xmlns:wp14="http://schemas.microsoft.com/office/word/2010/wordml" w:rsidP="04A711FF" wp14:paraId="47E90D89" wp14:textId="2EAE368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195A6057" wp14:textId="7261B4B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Para envio ao 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Escriturador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</w:p>
    <w:p xmlns:wp14="http://schemas.microsoft.com/office/word/2010/wordml" w:rsidP="58A48510" wp14:paraId="76F0E240" wp14:textId="6F95091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A48510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 xml:space="preserve">As instruções de voto deverão ser realizadas através do </w:t>
      </w:r>
      <w:r w:rsidRPr="58A48510" w:rsidR="6F27BF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Banco Escriturador</w:t>
      </w:r>
      <w:r w:rsidRPr="58A48510" w:rsidR="1B0ECA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.</w:t>
      </w:r>
      <w:r w:rsidRPr="58A48510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 xml:space="preserve"> </w:t>
      </w:r>
      <w:r w:rsidRPr="58A48510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Para votar pelo site é necessário realizar um cadastro e possuir um certificado digital.</w:t>
      </w:r>
    </w:p>
    <w:p xmlns:wp14="http://schemas.microsoft.com/office/word/2010/wordml" w:rsidP="04A711FF" wp14:paraId="087FD59A" wp14:textId="73AB747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648035E3" wp14:textId="28C9E67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Para envio à Companhia:</w:t>
      </w:r>
    </w:p>
    <w:p xmlns:wp14="http://schemas.microsoft.com/office/word/2010/wordml" w:rsidP="04A711FF" wp14:paraId="3B20C010" wp14:textId="6E1E613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Documentações necessárias, seja em cópia em formato PDF ou em via física impressa, juntamente com o Boletim de Voto à Distância preenchido conforme orientações de preenchimento:</w:t>
      </w:r>
    </w:p>
    <w:p xmlns:wp14="http://schemas.microsoft.com/office/word/2010/wordml" w:rsidP="04A711FF" wp14:paraId="6423FC2C" wp14:textId="03FCF11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095BAE9B" wp14:textId="57E3D88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Acionista Pessoa Física:</w:t>
      </w:r>
    </w:p>
    <w:p xmlns:wp14="http://schemas.microsoft.com/office/word/2010/wordml" w:rsidP="04A711FF" wp14:paraId="5C6FF466" wp14:textId="1F0DE22C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Documento de identidade com foto; *</w:t>
      </w:r>
    </w:p>
    <w:p xmlns:wp14="http://schemas.microsoft.com/office/word/2010/wordml" w:rsidP="04A711FF" wp14:paraId="389C0CEA" wp14:textId="7432C6F2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Extrato de posição acionária.</w:t>
      </w:r>
    </w:p>
    <w:p xmlns:wp14="http://schemas.microsoft.com/office/word/2010/wordml" w:rsidP="04A711FF" wp14:paraId="5D9F6134" wp14:textId="17B5D25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2BB70942" wp14:textId="2FD9BAA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Representante:</w:t>
      </w:r>
    </w:p>
    <w:p xmlns:wp14="http://schemas.microsoft.com/office/word/2010/wordml" w:rsidP="04A711FF" wp14:paraId="56463507" wp14:textId="5CEBF128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Documento de identidade com foto do representante;</w:t>
      </w:r>
    </w:p>
    <w:p xmlns:wp14="http://schemas.microsoft.com/office/word/2010/wordml" w:rsidP="04A711FF" wp14:paraId="60E046FF" wp14:textId="57E2A32E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Extrato de posição acionária.</w:t>
      </w:r>
    </w:p>
    <w:p xmlns:wp14="http://schemas.microsoft.com/office/word/2010/wordml" w:rsidP="04A711FF" wp14:paraId="5862E674" wp14:textId="3E969A9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219F88BA" wp14:textId="006B4B3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2.A. Outorgante Pessoa Física:</w:t>
      </w:r>
    </w:p>
    <w:p xmlns:wp14="http://schemas.microsoft.com/office/word/2010/wordml" w:rsidP="04A711FF" wp14:paraId="4B84B315" wp14:textId="0B2BFF1D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Documento de identidade com foto. *</w:t>
      </w:r>
    </w:p>
    <w:p xmlns:wp14="http://schemas.microsoft.com/office/word/2010/wordml" w:rsidP="04A711FF" wp14:paraId="33D0A1B2" wp14:textId="32CFE401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Extrato de posição acionária;</w:t>
      </w:r>
    </w:p>
    <w:p xmlns:wp14="http://schemas.microsoft.com/office/word/2010/wordml" w:rsidP="04A711FF" wp14:paraId="184271C3" wp14:textId="0013C1F7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Documento hábil que comprove a outorga de poderes, inclusive de representação, se for o caso. **</w:t>
      </w:r>
    </w:p>
    <w:p xmlns:wp14="http://schemas.microsoft.com/office/word/2010/wordml" w:rsidP="04A711FF" wp14:paraId="3EBFBA9E" wp14:textId="744F0A3E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02BBBE5D" wp14:textId="203D678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2.B. Outorgante Pessoa Jurídica:</w:t>
      </w:r>
    </w:p>
    <w:p xmlns:wp14="http://schemas.microsoft.com/office/word/2010/wordml" w:rsidP="04A711FF" wp14:paraId="4DC92FFB" wp14:textId="4ED75CD1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Contrato Social ou Estatuto Social consolidado e atualizado; </w:t>
      </w:r>
    </w:p>
    <w:p xmlns:wp14="http://schemas.microsoft.com/office/word/2010/wordml" w:rsidP="04A711FF" wp14:paraId="4517991C" wp14:textId="4A267D79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Extrato de posição acionária;</w:t>
      </w:r>
    </w:p>
    <w:p xmlns:wp14="http://schemas.microsoft.com/office/word/2010/wordml" w:rsidP="04A711FF" wp14:paraId="7FFBF69E" wp14:textId="1DB429E3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Documento hábil que comprove a outorga de poderes, inclusive de representação, se for o 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caso;  *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</w:t>
      </w:r>
    </w:p>
    <w:p xmlns:wp14="http://schemas.microsoft.com/office/word/2010/wordml" w:rsidP="04A711FF" wp14:paraId="7F62D958" wp14:textId="15FBD7D8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Regulamento do fundo (para fundos de investimento)</w:t>
      </w:r>
    </w:p>
    <w:p xmlns:wp14="http://schemas.microsoft.com/office/word/2010/wordml" w:rsidP="04A711FF" wp14:paraId="11B923BD" wp14:textId="0F2DD337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Ata de eleição do(s) representante(s) legal(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is</w:t>
      </w: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 presente(s) à assembleia (para fundos de investimento).</w:t>
      </w:r>
    </w:p>
    <w:p xmlns:wp14="http://schemas.microsoft.com/office/word/2010/wordml" w:rsidP="04A711FF" wp14:paraId="034CD430" wp14:textId="280369C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3067DFC6" wp14:textId="211875B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 Documento de identidade aceitos: RG, RNE, CNH, Passaporte e carteira de registro profissional oficialmente reconhecida;</w:t>
      </w:r>
    </w:p>
    <w:p xmlns:wp14="http://schemas.microsoft.com/office/word/2010/wordml" w:rsidP="04A711FF" wp14:paraId="2BEDA876" wp14:textId="208B076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** Os instrumentos de mandato deverão ter sido outorgados há menos de 1 (um) ano.</w:t>
      </w:r>
    </w:p>
    <w:p xmlns:wp14="http://schemas.microsoft.com/office/word/2010/wordml" w:rsidP="04A711FF" wp14:paraId="0C251288" wp14:textId="73958122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008C5D2E" wp14:textId="2D2BDE7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02BD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Companhia ressalta que fica a cargo do acionista e representante a responsabilidade pela veracidade e integridade dos documentos apresentados, sujeitos a responderem pelo artigo 299 do código penal de Falsidade Ideológica.</w:t>
      </w:r>
    </w:p>
    <w:p xmlns:wp14="http://schemas.microsoft.com/office/word/2010/wordml" w:rsidP="04A711FF" wp14:paraId="27E6493A" wp14:textId="7F4CCB4C">
      <w:pPr>
        <w:pStyle w:val="Normal"/>
        <w:pBdr>
          <w:bottom w:val="single" w:color="000000" w:sz="12" w:space="1"/>
        </w:pBdr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0629F9C7" wp14:textId="0721B7E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4A711FF" wp14:paraId="01A0CB38" wp14:textId="455663D3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A711FF" w:rsidR="61E144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Endereço postal e eletrônico para envio do boletim de voto a distância, caso o acionista deseje entregar o documento diretamente à companhia / Orientações sobre o sistema eletrônico de participação em assembleia, caso admita tal forma de participação.</w:t>
      </w:r>
    </w:p>
    <w:p xmlns:wp14="http://schemas.microsoft.com/office/word/2010/wordml" w:rsidP="04A711FF" wp14:paraId="48ECEA7C" wp14:textId="196E36C2">
      <w:pPr>
        <w:pStyle w:val="Normal"/>
        <w:ind w:left="0"/>
        <w:jc w:val="both"/>
        <w:rPr/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7DFF2BBD" wp14:textId="582553A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58A48510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ENDEREÇO POSTAL:</w:t>
      </w:r>
    </w:p>
    <w:p w:rsidR="10CF0449" w:rsidP="58A48510" w:rsidRDefault="10CF0449" w14:paraId="169624BF" w14:textId="612D1AC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58A48510" w:rsidR="10CF04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Avenida Independência, 000, Sala 0, Rio de Janeiro / RJ - CEP 00000-00</w:t>
      </w:r>
    </w:p>
    <w:p xmlns:wp14="http://schemas.microsoft.com/office/word/2010/wordml" w:rsidP="04A711FF" wp14:paraId="7CB6D531" wp14:textId="3C924C39">
      <w:pPr>
        <w:pStyle w:val="Normal"/>
        <w:ind w:left="0"/>
        <w:jc w:val="both"/>
        <w:rPr/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12363D52" wp14:textId="65AD617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CORREIO ELETRÔNICO:</w:t>
      </w:r>
    </w:p>
    <w:p xmlns:wp14="http://schemas.microsoft.com/office/word/2010/wordml" w:rsidP="04A711FF" wp14:paraId="1D474587" wp14:textId="007AD0E3">
      <w:pPr>
        <w:pStyle w:val="Normal"/>
        <w:ind w:left="0"/>
        <w:jc w:val="both"/>
        <w:rPr>
          <w:color w:val="0070C0"/>
        </w:rPr>
      </w:pPr>
      <w:r w:rsidRPr="6BE1409B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ri@</w:t>
      </w:r>
      <w:r w:rsidRPr="6BE1409B" w:rsidR="09E49F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companhia</w:t>
      </w:r>
      <w:r w:rsidRPr="6BE1409B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.com</w:t>
      </w:r>
    </w:p>
    <w:p xmlns:wp14="http://schemas.microsoft.com/office/word/2010/wordml" w:rsidP="04A711FF" wp14:paraId="104CF8D0" wp14:textId="393BC7E6">
      <w:pPr>
        <w:pStyle w:val="Normal"/>
        <w:ind w:left="0"/>
        <w:jc w:val="both"/>
        <w:rPr/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4A711FF" wp14:paraId="2A822957" wp14:textId="476A0BA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t-BR"/>
        </w:rPr>
        <w:t>ENDEREÇO ELETÔNICO PARA PARTICIPAÇÃO DIGITAL:</w:t>
      </w:r>
    </w:p>
    <w:p xmlns:wp14="http://schemas.microsoft.com/office/word/2010/wordml" w:rsidP="6BE1409B" wp14:paraId="66A4BA84" wp14:textId="37A8941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6BE1409B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assembleia.ten.com.br/</w:t>
      </w:r>
      <w:r w:rsidRPr="6BE1409B" w:rsidR="0F4415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ten</w:t>
      </w:r>
      <w:r w:rsidRPr="6BE1409B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AGO24-925478</w:t>
      </w:r>
    </w:p>
    <w:p xmlns:wp14="http://schemas.microsoft.com/office/word/2010/wordml" w:rsidP="04A711FF" wp14:paraId="3628A7E1" wp14:textId="0A1BE25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</w:p>
    <w:p xmlns:wp14="http://schemas.microsoft.com/office/word/2010/wordml" w:rsidP="04A711FF" wp14:paraId="190BA095" wp14:textId="4938F09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04A711FF" w:rsidR="61E144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* O acionista ou representante pode se cadastrar no endereço eletrônico para a participação digital para ter acesso ao painel da assembleia, local onde pode acompanhar o status de sua aprovação, bem como atualizar informações cadastrais. No dia e hora da assembleia, utiliza-se do mesmo endereço eletrônico para acessar a assembleia e votar na ordem do dia.</w:t>
      </w:r>
    </w:p>
    <w:p xmlns:wp14="http://schemas.microsoft.com/office/word/2010/wordml" w:rsidP="04A711FF" wp14:paraId="4452E37B" wp14:textId="2717867F">
      <w:pPr>
        <w:pStyle w:val="Normal"/>
        <w:pBdr>
          <w:bottom w:val="single" w:color="000000" w:sz="12" w:space="1"/>
        </w:pBdr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</w:p>
    <w:p xmlns:wp14="http://schemas.microsoft.com/office/word/2010/wordml" w:rsidP="04A711FF" wp14:paraId="35AAFC5E" wp14:textId="2F3D035E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</w:p>
    <w:p xmlns:wp14="http://schemas.microsoft.com/office/word/2010/wordml" w:rsidP="04A711FF" wp14:paraId="7FF39901" wp14:textId="6328F7B8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04A711FF" w:rsidR="6AFE10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Indicação da instituição contratada pela companhia para prestar o serviço de escrituração de valores </w:t>
      </w:r>
      <w:r w:rsidRPr="04A711FF" w:rsidR="6AFE10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mobiliarios</w:t>
      </w:r>
      <w:r w:rsidRPr="04A711FF" w:rsidR="6AFE10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, com nome, endereço </w:t>
      </w:r>
      <w:r w:rsidRPr="04A711FF" w:rsidR="6AFE10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fisico</w:t>
      </w:r>
      <w:r w:rsidRPr="04A711FF" w:rsidR="6AFE10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e eletrônico, telefone e pessoa para contato</w:t>
      </w:r>
    </w:p>
    <w:p xmlns:wp14="http://schemas.microsoft.com/office/word/2010/wordml" w:rsidP="04A711FF" wp14:paraId="67DFAE6E" wp14:textId="5FAB0C90">
      <w:pPr>
        <w:pStyle w:val="Normal"/>
        <w:ind w:left="0"/>
        <w:jc w:val="both"/>
        <w:rPr/>
      </w:pPr>
      <w:r w:rsidRPr="58A48510" w:rsidR="6AFE10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 xml:space="preserve"> </w:t>
      </w:r>
    </w:p>
    <w:p w:rsidR="76FB6B6E" w:rsidP="58A48510" w:rsidRDefault="76FB6B6E" w14:paraId="5399D51B" w14:textId="7D78FD3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 xml:space="preserve">Banco </w:t>
      </w: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Escriturador</w:t>
      </w: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 xml:space="preserve"> </w:t>
      </w:r>
      <w:r>
        <w:br/>
      </w: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Avenida Independência, 000, Sala 0, Rio de Janeiro / RJ - CEP 00000-00</w:t>
      </w:r>
      <w:r>
        <w:br/>
      </w: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Telefone de atendimento a acionistas: (00)0000-0000</w:t>
      </w:r>
      <w:r>
        <w:br/>
      </w:r>
      <w:r w:rsidRPr="58A48510" w:rsidR="76FB6B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  <w:t>E-mail: banco@escriturador.com</w:t>
      </w:r>
    </w:p>
    <w:p xmlns:wp14="http://schemas.microsoft.com/office/word/2010/wordml" w:rsidP="04A711FF" wp14:paraId="2C078E63" wp14:textId="4F0B597A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A711FF" w:rsidP="04A711FF" w:rsidRDefault="04A711FF" w14:paraId="5434427D" w14:textId="2FABC9F3">
      <w:pPr>
        <w:pStyle w:val="Normal"/>
        <w:pBdr>
          <w:bottom w:val="single" w:color="000000" w:sz="12" w:space="1"/>
        </w:pBdr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A711FF" w:rsidP="04A711FF" w:rsidRDefault="04A711FF" w14:paraId="03962AA6" w14:textId="7D698F62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>
        <w:br/>
      </w:r>
      <w:r w:rsidRPr="04A711FF" w:rsidR="2C592B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Deliberações / Questões relacionadas à AGO</w:t>
      </w:r>
    </w:p>
    <w:p w:rsidR="04A711FF" w:rsidP="04A711FF" w:rsidRDefault="04A711FF" w14:paraId="183E2601" w14:textId="40953457">
      <w:pPr>
        <w:pStyle w:val="Normal"/>
        <w:pBdr>
          <w:bottom w:val="single" w:color="000000" w:sz="12" w:space="1"/>
        </w:pBdr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A711FF" w:rsidP="04A711FF" w:rsidRDefault="04A711FF" w14:paraId="2F4F8B65" w14:textId="69800D7F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ff07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fc0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d09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969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a5b2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f1e475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A75FE"/>
    <w:rsid w:val="01DD699F"/>
    <w:rsid w:val="02BD1537"/>
    <w:rsid w:val="03793A00"/>
    <w:rsid w:val="04A711FF"/>
    <w:rsid w:val="06B0DAC2"/>
    <w:rsid w:val="09E49F02"/>
    <w:rsid w:val="09E87B84"/>
    <w:rsid w:val="0F4415E7"/>
    <w:rsid w:val="10CF0449"/>
    <w:rsid w:val="1200371D"/>
    <w:rsid w:val="15E29F49"/>
    <w:rsid w:val="17AA75FE"/>
    <w:rsid w:val="19A99A42"/>
    <w:rsid w:val="1B0ECA04"/>
    <w:rsid w:val="1B8934D8"/>
    <w:rsid w:val="1EFF6B4A"/>
    <w:rsid w:val="20DA8306"/>
    <w:rsid w:val="22765367"/>
    <w:rsid w:val="241223C8"/>
    <w:rsid w:val="25ADF429"/>
    <w:rsid w:val="29EA5FE4"/>
    <w:rsid w:val="2A9A5AD8"/>
    <w:rsid w:val="2C592B4C"/>
    <w:rsid w:val="32E934BC"/>
    <w:rsid w:val="34303518"/>
    <w:rsid w:val="3639FDDB"/>
    <w:rsid w:val="3A43C01C"/>
    <w:rsid w:val="3C3B46FD"/>
    <w:rsid w:val="3CEAF505"/>
    <w:rsid w:val="3FFEC02F"/>
    <w:rsid w:val="42AA8881"/>
    <w:rsid w:val="451905F2"/>
    <w:rsid w:val="4830B224"/>
    <w:rsid w:val="4B1257F1"/>
    <w:rsid w:val="4DF4DBC2"/>
    <w:rsid w:val="50A882F3"/>
    <w:rsid w:val="56D2E7A3"/>
    <w:rsid w:val="5727B7A8"/>
    <w:rsid w:val="586EB804"/>
    <w:rsid w:val="58A48510"/>
    <w:rsid w:val="616B4B74"/>
    <w:rsid w:val="61E1447C"/>
    <w:rsid w:val="6745C8F8"/>
    <w:rsid w:val="6AFE107D"/>
    <w:rsid w:val="6BE1409B"/>
    <w:rsid w:val="6F27BF4F"/>
    <w:rsid w:val="707E65F0"/>
    <w:rsid w:val="76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75FE"/>
  <w15:chartTrackingRefBased/>
  <w15:docId w15:val="{5BCC48E7-A4E0-47E9-B399-BE83D7BE1A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0063806d27ed4ce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9453BBBDD1C42BBF17A4CF141E5EB" ma:contentTypeVersion="15" ma:contentTypeDescription="Criar um novo documento." ma:contentTypeScope="" ma:versionID="319236ebf336ea7f813f75da138a3785">
  <xsd:schema xmlns:xsd="http://www.w3.org/2001/XMLSchema" xmlns:xs="http://www.w3.org/2001/XMLSchema" xmlns:p="http://schemas.microsoft.com/office/2006/metadata/properties" xmlns:ns2="6a32d6fa-8f11-4bef-bc10-9161a10b4c9e" xmlns:ns3="3cacf310-1f86-4140-ad7d-f51e1e052120" targetNamespace="http://schemas.microsoft.com/office/2006/metadata/properties" ma:root="true" ma:fieldsID="e0798bafb24e2a78bdbd21ef590eea00" ns2:_="" ns3:_="">
    <xsd:import namespace="6a32d6fa-8f11-4bef-bc10-9161a10b4c9e"/>
    <xsd:import namespace="3cacf310-1f86-4140-ad7d-f51e1e052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2d6fa-8f11-4bef-bc10-9161a10b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e7d1b34-39a4-43b3-97d0-19e5b5e8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cf310-1f86-4140-ad7d-f51e1e052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a05b1b-242c-4e4a-a63d-9b2a87695f25}" ma:internalName="TaxCatchAll" ma:showField="CatchAllData" ma:web="3cacf310-1f86-4140-ad7d-f51e1e052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2d6fa-8f11-4bef-bc10-9161a10b4c9e">
      <Terms xmlns="http://schemas.microsoft.com/office/infopath/2007/PartnerControls"/>
    </lcf76f155ced4ddcb4097134ff3c332f>
    <TaxCatchAll xmlns="3cacf310-1f86-4140-ad7d-f51e1e052120" xsi:nil="true"/>
  </documentManagement>
</p:properties>
</file>

<file path=customXml/itemProps1.xml><?xml version="1.0" encoding="utf-8"?>
<ds:datastoreItem xmlns:ds="http://schemas.openxmlformats.org/officeDocument/2006/customXml" ds:itemID="{E912467A-10C4-4E52-86B8-78BB0C9DBA41}"/>
</file>

<file path=customXml/itemProps2.xml><?xml version="1.0" encoding="utf-8"?>
<ds:datastoreItem xmlns:ds="http://schemas.openxmlformats.org/officeDocument/2006/customXml" ds:itemID="{7D7B588C-356F-45C0-9A17-02AF9D3F10CC}"/>
</file>

<file path=customXml/itemProps3.xml><?xml version="1.0" encoding="utf-8"?>
<ds:datastoreItem xmlns:ds="http://schemas.openxmlformats.org/officeDocument/2006/customXml" ds:itemID="{349422A9-38C6-4979-A548-F888C58480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Guilherme Zanotti</dc:creator>
  <keywords/>
  <dc:description/>
  <lastModifiedBy>Danilo Guilherme Zanotti</lastModifiedBy>
  <dcterms:created xsi:type="dcterms:W3CDTF">2024-02-19T16:42:58.0000000Z</dcterms:created>
  <dcterms:modified xsi:type="dcterms:W3CDTF">2024-02-20T13:35:45.9707679Z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0x0101004079453BBBDD1C42BBF17A4CF141E5EB</vt:lpwstr>
  </property>
  <property fmtid="{D5CDD505-2E9C-101B-9397-08002B2CF9AE}" pid="3" name="MediaServiceImageTags">
    <vt:lpwstr/>
  </property>
</Properties>
</file>